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D38" w:rsidRDefault="00390A55" w:rsidP="00CE3D3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</w:t>
      </w:r>
      <w:r w:rsidR="0006626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do uchwały nr </w:t>
      </w:r>
      <w:r w:rsidR="00177FBC">
        <w:rPr>
          <w:rFonts w:ascii="Times New Roman" w:hAnsi="Times New Roman" w:cs="Times New Roman"/>
          <w:bCs/>
        </w:rPr>
        <w:t>2</w:t>
      </w:r>
      <w:r w:rsidR="00CE3D38">
        <w:rPr>
          <w:rFonts w:ascii="Times New Roman" w:hAnsi="Times New Roman" w:cs="Times New Roman"/>
          <w:bCs/>
        </w:rPr>
        <w:t xml:space="preserve"> </w:t>
      </w:r>
    </w:p>
    <w:p w:rsidR="00CE3D38" w:rsidRDefault="00CE3D38" w:rsidP="00CE3D3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</w:t>
      </w:r>
      <w:r w:rsidR="00FA24E7">
        <w:rPr>
          <w:rFonts w:ascii="Times New Roman" w:hAnsi="Times New Roman" w:cs="Times New Roman"/>
          <w:bCs/>
        </w:rPr>
        <w:t>XV</w:t>
      </w:r>
      <w:r>
        <w:rPr>
          <w:rFonts w:ascii="Times New Roman" w:hAnsi="Times New Roman" w:cs="Times New Roman"/>
          <w:bCs/>
        </w:rPr>
        <w:t xml:space="preserve"> Okręgowego Zjazdu Pielęgniarek </w:t>
      </w:r>
    </w:p>
    <w:p w:rsidR="00CE3D38" w:rsidRDefault="00CE3D38" w:rsidP="00CE3D3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 Położnych w Krośnie </w:t>
      </w:r>
    </w:p>
    <w:p w:rsidR="00CE3D38" w:rsidRDefault="00CE3D38" w:rsidP="00CE3D3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 dnia </w:t>
      </w:r>
      <w:r w:rsidR="00177FBC">
        <w:rPr>
          <w:rFonts w:ascii="Times New Roman" w:hAnsi="Times New Roman" w:cs="Times New Roman"/>
          <w:bCs/>
        </w:rPr>
        <w:t>3</w:t>
      </w:r>
      <w:r w:rsidR="00FA24E7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marca 20</w:t>
      </w:r>
      <w:r w:rsidR="00FA24E7">
        <w:rPr>
          <w:rFonts w:ascii="Times New Roman" w:hAnsi="Times New Roman" w:cs="Times New Roman"/>
          <w:bCs/>
        </w:rPr>
        <w:t>2</w:t>
      </w:r>
      <w:r w:rsidR="00177FBC">
        <w:rPr>
          <w:rFonts w:ascii="Times New Roman" w:hAnsi="Times New Roman" w:cs="Times New Roman"/>
          <w:bCs/>
        </w:rPr>
        <w:t>3</w:t>
      </w:r>
      <w:r w:rsidR="00FA24E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r.</w:t>
      </w:r>
    </w:p>
    <w:p w:rsidR="00CE3D38" w:rsidRDefault="00CE3D38" w:rsidP="00CE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D38" w:rsidRPr="0058386D" w:rsidRDefault="00CE3D38" w:rsidP="00463F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E3D38" w:rsidRPr="00D429F8" w:rsidRDefault="00D429F8" w:rsidP="00463F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CE3D38" w:rsidRPr="0058386D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</w:p>
    <w:p w:rsidR="00CE3D38" w:rsidRDefault="00CE3D38" w:rsidP="00463F0B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 KOMISJI REWIZYJNEJ</w:t>
      </w:r>
    </w:p>
    <w:p w:rsidR="00CE3D38" w:rsidRPr="0058386D" w:rsidRDefault="00CE3D38" w:rsidP="00463F0B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D38" w:rsidRDefault="00CE3D38" w:rsidP="00463F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CE3D38" w:rsidRDefault="00CE3D38" w:rsidP="00463F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8AD">
        <w:rPr>
          <w:rFonts w:ascii="Times New Roman" w:hAnsi="Times New Roman" w:cs="Times New Roman"/>
          <w:sz w:val="24"/>
          <w:szCs w:val="24"/>
        </w:rPr>
        <w:t xml:space="preserve">ustawie - należy przez to rozumieć ustawę z dnia 1 lipca 2011 r. o samorządzie pielęgniarek i położnych (Dz. U. </w:t>
      </w:r>
      <w:r w:rsidR="00256117">
        <w:rPr>
          <w:rFonts w:ascii="Times New Roman" w:hAnsi="Times New Roman" w:cs="Times New Roman"/>
          <w:sz w:val="24"/>
          <w:szCs w:val="24"/>
        </w:rPr>
        <w:t>z 20</w:t>
      </w:r>
      <w:r w:rsidR="00177FBC">
        <w:rPr>
          <w:rFonts w:ascii="Times New Roman" w:hAnsi="Times New Roman" w:cs="Times New Roman"/>
          <w:sz w:val="24"/>
          <w:szCs w:val="24"/>
        </w:rPr>
        <w:t>21</w:t>
      </w:r>
      <w:r w:rsidR="002561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77FBC">
        <w:rPr>
          <w:rFonts w:ascii="Times New Roman" w:hAnsi="Times New Roman" w:cs="Times New Roman"/>
          <w:sz w:val="24"/>
          <w:szCs w:val="24"/>
        </w:rPr>
        <w:t>628</w:t>
      </w:r>
      <w:r w:rsidR="00256117">
        <w:rPr>
          <w:rFonts w:ascii="Times New Roman" w:hAnsi="Times New Roman" w:cs="Times New Roman"/>
          <w:sz w:val="24"/>
          <w:szCs w:val="24"/>
        </w:rPr>
        <w:t>)</w:t>
      </w:r>
      <w:r w:rsidRPr="009028AD">
        <w:rPr>
          <w:rFonts w:ascii="Times New Roman" w:hAnsi="Times New Roman" w:cs="Times New Roman"/>
          <w:sz w:val="24"/>
          <w:szCs w:val="24"/>
        </w:rPr>
        <w:t>;</w:t>
      </w:r>
    </w:p>
    <w:p w:rsidR="00CE3D38" w:rsidRDefault="00CE3D38" w:rsidP="00463F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8C6">
        <w:rPr>
          <w:rFonts w:ascii="Times New Roman" w:hAnsi="Times New Roman" w:cs="Times New Roman"/>
          <w:sz w:val="24"/>
          <w:szCs w:val="24"/>
        </w:rPr>
        <w:t>Okręgowym Zjeździe – należy przez to rozumieć Okręgowy Zjazd Pielęgniarek i Położnych, organ Okręgowej Izby Pielęgniarek i Położnych;</w:t>
      </w:r>
    </w:p>
    <w:p w:rsidR="00CE3D38" w:rsidRDefault="00CE3D38" w:rsidP="00463F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8C6">
        <w:rPr>
          <w:rFonts w:ascii="Times New Roman" w:hAnsi="Times New Roman" w:cs="Times New Roman"/>
          <w:sz w:val="24"/>
          <w:szCs w:val="24"/>
        </w:rPr>
        <w:t>Okręgowej Radzie – należy przez to rozumieć Okręgową Radę Pielęgniarek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58C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58C6">
        <w:rPr>
          <w:rFonts w:ascii="Times New Roman" w:hAnsi="Times New Roman" w:cs="Times New Roman"/>
          <w:sz w:val="24"/>
          <w:szCs w:val="24"/>
        </w:rPr>
        <w:t>Położnych, organ Okręgowej Izby Pielęgniarek i Położnych;</w:t>
      </w:r>
    </w:p>
    <w:p w:rsidR="00CE3D38" w:rsidRDefault="00CE3D38" w:rsidP="00463F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8C6">
        <w:rPr>
          <w:rFonts w:ascii="Times New Roman" w:hAnsi="Times New Roman" w:cs="Times New Roman"/>
          <w:sz w:val="24"/>
          <w:szCs w:val="24"/>
        </w:rPr>
        <w:t>Okręgowej Komisji Rewizyjnej – należy przez to rozumieć Okręgową Komisję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58C6">
        <w:rPr>
          <w:rFonts w:ascii="Times New Roman" w:hAnsi="Times New Roman" w:cs="Times New Roman"/>
          <w:sz w:val="24"/>
          <w:szCs w:val="24"/>
        </w:rPr>
        <w:t>Rewizyjną, organ Okręgowej Izby Pielęgniarek i Położnych;</w:t>
      </w:r>
    </w:p>
    <w:p w:rsidR="00CE3D38" w:rsidRDefault="00CE3D38" w:rsidP="00463F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8C6">
        <w:rPr>
          <w:rFonts w:ascii="Times New Roman" w:hAnsi="Times New Roman" w:cs="Times New Roman"/>
          <w:sz w:val="24"/>
          <w:szCs w:val="24"/>
        </w:rPr>
        <w:t>Okręgowym Sądzie – należy przez to rozumieć Okręgowy Sąd Pielęgniarek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58C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58C6">
        <w:rPr>
          <w:rFonts w:ascii="Times New Roman" w:hAnsi="Times New Roman" w:cs="Times New Roman"/>
          <w:sz w:val="24"/>
          <w:szCs w:val="24"/>
        </w:rPr>
        <w:t>Położnych, organ Okręgowej Izby Pielęgniarek i Położnych;</w:t>
      </w:r>
    </w:p>
    <w:p w:rsidR="00CE3D38" w:rsidRDefault="00CE3D38" w:rsidP="00463F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8C6">
        <w:rPr>
          <w:rFonts w:ascii="Times New Roman" w:hAnsi="Times New Roman" w:cs="Times New Roman"/>
          <w:sz w:val="24"/>
          <w:szCs w:val="24"/>
        </w:rPr>
        <w:t>Okręgowym Rzeczniku – należy przez to rozumieć Okręgowego Rzecznika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58C6">
        <w:rPr>
          <w:rFonts w:ascii="Times New Roman" w:hAnsi="Times New Roman" w:cs="Times New Roman"/>
          <w:sz w:val="24"/>
          <w:szCs w:val="24"/>
        </w:rPr>
        <w:t>Odpowiedzialności Zawodowej, organ Okręgowej Izby Pielęgniarek i Położnych;</w:t>
      </w:r>
    </w:p>
    <w:p w:rsidR="00CE3D38" w:rsidRDefault="00CE3D38" w:rsidP="00463F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8C6">
        <w:rPr>
          <w:rFonts w:ascii="Times New Roman" w:hAnsi="Times New Roman" w:cs="Times New Roman"/>
          <w:sz w:val="24"/>
          <w:szCs w:val="24"/>
        </w:rPr>
        <w:t>Okręgowej Izbie – należy przez to rozumieć Okręgową Izbę Pielęgniarek i Położnych;</w:t>
      </w:r>
    </w:p>
    <w:p w:rsidR="00CE3D38" w:rsidRPr="000558C6" w:rsidRDefault="00CE3D38" w:rsidP="00463F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8C6">
        <w:rPr>
          <w:rFonts w:ascii="Times New Roman" w:hAnsi="Times New Roman" w:cs="Times New Roman"/>
          <w:sz w:val="24"/>
          <w:szCs w:val="24"/>
        </w:rPr>
        <w:t>Naczelnej Komisji Rewizyjnej</w:t>
      </w:r>
      <w:r w:rsidR="00050C92">
        <w:rPr>
          <w:rFonts w:ascii="Times New Roman" w:hAnsi="Times New Roman" w:cs="Times New Roman"/>
          <w:sz w:val="24"/>
          <w:szCs w:val="24"/>
        </w:rPr>
        <w:t xml:space="preserve"> </w:t>
      </w:r>
      <w:r w:rsidRPr="000558C6">
        <w:rPr>
          <w:rFonts w:ascii="Times New Roman" w:hAnsi="Times New Roman" w:cs="Times New Roman"/>
          <w:sz w:val="24"/>
          <w:szCs w:val="24"/>
        </w:rPr>
        <w:t>- należy przez to rozumieć Naczelną Komisję Rewizyjną, organ Naczelnej Izby Pielęgniarek i Położnych.</w:t>
      </w:r>
    </w:p>
    <w:p w:rsidR="00CE3D38" w:rsidRPr="0058386D" w:rsidRDefault="00CE3D38" w:rsidP="00463F0B">
      <w:pPr>
        <w:tabs>
          <w:tab w:val="left" w:pos="142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W skład 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Komisji Rewizyjnej wchod</w:t>
      </w:r>
      <w:r>
        <w:rPr>
          <w:rFonts w:ascii="Times New Roman" w:hAnsi="Times New Roman" w:cs="Times New Roman"/>
          <w:sz w:val="24"/>
          <w:szCs w:val="24"/>
        </w:rPr>
        <w:t>zą: Przewodniczący i członkowie Okręgowej Komisji Rewizyjnej wybrani przez Okręgowy Zjazd.</w:t>
      </w:r>
    </w:p>
    <w:p w:rsidR="00CE3D38" w:rsidRDefault="00CE3D38" w:rsidP="00463F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E2416">
        <w:rPr>
          <w:rFonts w:ascii="Times New Roman" w:hAnsi="Times New Roman" w:cs="Times New Roman"/>
          <w:sz w:val="24"/>
          <w:szCs w:val="24"/>
        </w:rPr>
        <w:t>Kadencja Okręgowej Komisji Rewizyjnej trwa 4 lata.</w:t>
      </w:r>
    </w:p>
    <w:p w:rsidR="00CE3D38" w:rsidRPr="004E2416" w:rsidRDefault="00CE3D38" w:rsidP="00463F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E2416">
        <w:rPr>
          <w:rFonts w:ascii="Times New Roman" w:hAnsi="Times New Roman" w:cs="Times New Roman"/>
          <w:sz w:val="24"/>
          <w:szCs w:val="24"/>
        </w:rPr>
        <w:t>Okręgowa  Komisja Rewizyjna działa do dnia pierwszego posiedzenia nowo wybranej Okręgowej Komisji Rewizyjnej. Przewodniczący Okręgowej Komisji Rewizyjnej wykonuje swoją funkcję od dnia wyboru.</w:t>
      </w:r>
    </w:p>
    <w:p w:rsidR="00CE3D38" w:rsidRPr="0058386D" w:rsidRDefault="00CE3D38" w:rsidP="00463F0B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§ 3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1. Pierwsze posiedzenie nowo wybranej </w:t>
      </w:r>
      <w:r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58386D">
        <w:rPr>
          <w:rFonts w:ascii="Times New Roman" w:hAnsi="Times New Roman" w:cs="Times New Roman"/>
          <w:sz w:val="24"/>
          <w:szCs w:val="24"/>
        </w:rPr>
        <w:t>Komisji Rewizyjnej zwołuje</w:t>
      </w:r>
    </w:p>
    <w:p w:rsidR="00CE3D38" w:rsidRPr="0058386D" w:rsidRDefault="00CE3D38" w:rsidP="00463F0B">
      <w:pPr>
        <w:autoSpaceDE w:val="0"/>
        <w:autoSpaceDN w:val="0"/>
        <w:adjustRightInd w:val="0"/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>jej Przewodniczący w terminie 30 dni od dnia wyboru.</w:t>
      </w:r>
    </w:p>
    <w:p w:rsidR="00CE3D38" w:rsidRPr="00A01592" w:rsidRDefault="00CE3D38" w:rsidP="00463F0B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92">
        <w:rPr>
          <w:rFonts w:ascii="Times New Roman" w:hAnsi="Times New Roman" w:cs="Times New Roman"/>
          <w:sz w:val="24"/>
          <w:szCs w:val="24"/>
        </w:rPr>
        <w:t>Na posiedzeniu o którym mowa w ust. 1 ustala się liczbę wiceprzewodniczących</w:t>
      </w:r>
    </w:p>
    <w:p w:rsidR="00CE3D38" w:rsidRDefault="00CE3D38" w:rsidP="00463F0B">
      <w:pPr>
        <w:tabs>
          <w:tab w:val="left" w:pos="851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58386D">
        <w:rPr>
          <w:rFonts w:ascii="Times New Roman" w:hAnsi="Times New Roman" w:cs="Times New Roman"/>
          <w:sz w:val="24"/>
          <w:szCs w:val="24"/>
        </w:rPr>
        <w:t>Komisji Rewizyjnej oraz dokonuje się ich wyboru, a także wyboru sekretarza</w:t>
      </w:r>
      <w:r>
        <w:rPr>
          <w:rFonts w:ascii="Times New Roman" w:hAnsi="Times New Roman" w:cs="Times New Roman"/>
          <w:sz w:val="24"/>
          <w:szCs w:val="24"/>
        </w:rPr>
        <w:t xml:space="preserve"> Okręgowej </w:t>
      </w:r>
      <w:r w:rsidRPr="0058386D">
        <w:rPr>
          <w:rFonts w:ascii="Times New Roman" w:hAnsi="Times New Roman" w:cs="Times New Roman"/>
          <w:sz w:val="24"/>
          <w:szCs w:val="24"/>
        </w:rPr>
        <w:t>Komisji Rewizyjnej.</w:t>
      </w:r>
    </w:p>
    <w:p w:rsidR="00CE3D38" w:rsidRPr="008A5682" w:rsidRDefault="00CE3D38" w:rsidP="00463F0B">
      <w:pPr>
        <w:pStyle w:val="Akapitzlist"/>
        <w:numPr>
          <w:ilvl w:val="0"/>
          <w:numId w:val="1"/>
        </w:num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o których mowa w ust. 2, ustaje w skutek odwołania przez Okręgową Komisj</w:t>
      </w:r>
      <w:r w:rsidR="00C64D9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Rewizyjn</w:t>
      </w:r>
      <w:r w:rsidR="00C64D9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albo rezygnacji.</w:t>
      </w:r>
    </w:p>
    <w:p w:rsidR="00CE3D38" w:rsidRPr="0058386D" w:rsidRDefault="00CE3D38" w:rsidP="00463F0B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 xml:space="preserve">1. Pracami </w:t>
      </w:r>
      <w:r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58386D">
        <w:rPr>
          <w:rFonts w:ascii="Times New Roman" w:hAnsi="Times New Roman" w:cs="Times New Roman"/>
          <w:sz w:val="24"/>
          <w:szCs w:val="24"/>
        </w:rPr>
        <w:t>Komisji Rewizyjnej kieruje jej Przewodniczący, a w razie</w:t>
      </w:r>
      <w:r>
        <w:rPr>
          <w:rFonts w:ascii="Times New Roman" w:hAnsi="Times New Roman" w:cs="Times New Roman"/>
          <w:sz w:val="24"/>
          <w:szCs w:val="24"/>
        </w:rPr>
        <w:t xml:space="preserve"> jego </w:t>
      </w:r>
      <w:r w:rsidRPr="0058386D">
        <w:rPr>
          <w:rFonts w:ascii="Times New Roman" w:hAnsi="Times New Roman" w:cs="Times New Roman"/>
          <w:sz w:val="24"/>
          <w:szCs w:val="24"/>
        </w:rPr>
        <w:t>nieobecności funkcję</w:t>
      </w:r>
      <w:r>
        <w:rPr>
          <w:rFonts w:ascii="Times New Roman" w:hAnsi="Times New Roman" w:cs="Times New Roman"/>
          <w:sz w:val="24"/>
          <w:szCs w:val="24"/>
        </w:rPr>
        <w:t xml:space="preserve"> tę pełni wiceprzewodniczący, przy czym w sytuacji, gdy jest więcej niż jeden wiceprzewodniczący – ten z nich, który został wyznaczony przez przewodniczącego.</w:t>
      </w:r>
    </w:p>
    <w:p w:rsidR="00CE3D38" w:rsidRPr="0058386D" w:rsidRDefault="00CE3D38" w:rsidP="00463F0B">
      <w:pPr>
        <w:tabs>
          <w:tab w:val="left" w:pos="567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 </w:t>
      </w:r>
      <w:r w:rsidRPr="00A01592">
        <w:rPr>
          <w:rFonts w:ascii="Times New Roman" w:hAnsi="Times New Roman" w:cs="Times New Roman"/>
          <w:sz w:val="24"/>
          <w:szCs w:val="24"/>
        </w:rPr>
        <w:t xml:space="preserve">W przypadku gdy wyznaczenie </w:t>
      </w:r>
      <w:r>
        <w:rPr>
          <w:rFonts w:ascii="Times New Roman" w:hAnsi="Times New Roman" w:cs="Times New Roman"/>
          <w:sz w:val="24"/>
          <w:szCs w:val="24"/>
        </w:rPr>
        <w:t xml:space="preserve">zastępcy </w:t>
      </w:r>
      <w:r w:rsidRPr="00A01592">
        <w:rPr>
          <w:rFonts w:ascii="Times New Roman" w:hAnsi="Times New Roman" w:cs="Times New Roman"/>
          <w:sz w:val="24"/>
          <w:szCs w:val="24"/>
        </w:rPr>
        <w:t>przez Przewodniczącego</w:t>
      </w:r>
      <w:r>
        <w:rPr>
          <w:rFonts w:ascii="Times New Roman" w:hAnsi="Times New Roman" w:cs="Times New Roman"/>
          <w:sz w:val="24"/>
          <w:szCs w:val="24"/>
        </w:rPr>
        <w:t xml:space="preserve"> Okręgowej Komisji Rewizyjnej </w:t>
      </w:r>
      <w:r w:rsidRPr="0058386D">
        <w:rPr>
          <w:rFonts w:ascii="Times New Roman" w:hAnsi="Times New Roman" w:cs="Times New Roman"/>
          <w:sz w:val="24"/>
          <w:szCs w:val="24"/>
        </w:rPr>
        <w:t>jest niemożliwe, albo nie zostało ono dokonane, a jest to konieczne dla prawidłowego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funkcjonowania </w:t>
      </w:r>
      <w:r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58386D">
        <w:rPr>
          <w:rFonts w:ascii="Times New Roman" w:hAnsi="Times New Roman" w:cs="Times New Roman"/>
          <w:sz w:val="24"/>
          <w:szCs w:val="24"/>
        </w:rPr>
        <w:t>Komisji Rewizyjnej, organ ten wyznacza,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który z wiceprzewodniczących będzie zastępował Przewodniczącego do czasu ustania</w:t>
      </w:r>
      <w:r>
        <w:rPr>
          <w:rFonts w:ascii="Times New Roman" w:hAnsi="Times New Roman" w:cs="Times New Roman"/>
          <w:sz w:val="24"/>
          <w:szCs w:val="24"/>
        </w:rPr>
        <w:t xml:space="preserve"> podstaw wyznaczenia zastępcy </w:t>
      </w:r>
      <w:r w:rsidRPr="0058386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trybie</w:t>
      </w: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</w:t>
      </w:r>
      <w:r w:rsidR="00230ACC">
        <w:rPr>
          <w:rFonts w:ascii="Times New Roman" w:hAnsi="Times New Roman" w:cs="Times New Roman"/>
          <w:sz w:val="24"/>
          <w:szCs w:val="24"/>
        </w:rPr>
        <w:t xml:space="preserve">ego </w:t>
      </w:r>
      <w:r>
        <w:rPr>
          <w:rFonts w:ascii="Times New Roman" w:hAnsi="Times New Roman" w:cs="Times New Roman"/>
          <w:sz w:val="24"/>
          <w:szCs w:val="24"/>
        </w:rPr>
        <w:t>ustępu</w:t>
      </w:r>
      <w:r w:rsidRPr="00583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58386D">
        <w:rPr>
          <w:rFonts w:ascii="Times New Roman" w:hAnsi="Times New Roman" w:cs="Times New Roman"/>
          <w:sz w:val="24"/>
          <w:szCs w:val="24"/>
        </w:rPr>
        <w:t xml:space="preserve">Komisji Rewizyjnej w tym celu może zostać zwołane </w:t>
      </w:r>
      <w:r>
        <w:rPr>
          <w:rFonts w:ascii="Times New Roman" w:hAnsi="Times New Roman" w:cs="Times New Roman"/>
          <w:sz w:val="24"/>
          <w:szCs w:val="24"/>
        </w:rPr>
        <w:t xml:space="preserve">przez wiceprzewodniczącego </w:t>
      </w:r>
      <w:r w:rsidRPr="0058386D">
        <w:rPr>
          <w:rFonts w:ascii="Times New Roman" w:hAnsi="Times New Roman" w:cs="Times New Roman"/>
          <w:sz w:val="24"/>
          <w:szCs w:val="24"/>
        </w:rPr>
        <w:t>na wniosek</w:t>
      </w:r>
      <w:r>
        <w:rPr>
          <w:rFonts w:ascii="Times New Roman" w:hAnsi="Times New Roman" w:cs="Times New Roman"/>
          <w:sz w:val="24"/>
          <w:szCs w:val="24"/>
        </w:rPr>
        <w:t xml:space="preserve"> co najmniej 3 członków Komisji</w:t>
      </w:r>
      <w:r w:rsidRPr="0058386D">
        <w:rPr>
          <w:rFonts w:ascii="Times New Roman" w:hAnsi="Times New Roman" w:cs="Times New Roman"/>
          <w:sz w:val="24"/>
          <w:szCs w:val="24"/>
        </w:rPr>
        <w:t>.</w:t>
      </w:r>
    </w:p>
    <w:p w:rsidR="00CE3D38" w:rsidRPr="0058386D" w:rsidRDefault="00CE3D38" w:rsidP="00463F0B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§ 5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8386D">
        <w:rPr>
          <w:rFonts w:ascii="Times New Roman" w:hAnsi="Times New Roman" w:cs="Times New Roman"/>
          <w:sz w:val="24"/>
          <w:szCs w:val="24"/>
        </w:rPr>
        <w:t xml:space="preserve">Posiedzenia </w:t>
      </w:r>
      <w:r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58386D">
        <w:rPr>
          <w:rFonts w:ascii="Times New Roman" w:hAnsi="Times New Roman" w:cs="Times New Roman"/>
          <w:sz w:val="24"/>
          <w:szCs w:val="24"/>
        </w:rPr>
        <w:t>Komisji Rewizyjnej są zwoływane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jej Przewodniczącego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386D">
        <w:rPr>
          <w:rFonts w:ascii="Times New Roman" w:hAnsi="Times New Roman" w:cs="Times New Roman"/>
          <w:sz w:val="24"/>
          <w:szCs w:val="24"/>
        </w:rPr>
        <w:t>w miarę potrzeby. Przewodniczący podejmuje decyzję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miejscu posiedzeń. Okręgowa </w:t>
      </w:r>
      <w:r w:rsidRPr="0058386D">
        <w:rPr>
          <w:rFonts w:ascii="Times New Roman" w:hAnsi="Times New Roman" w:cs="Times New Roman"/>
          <w:sz w:val="24"/>
          <w:szCs w:val="24"/>
        </w:rPr>
        <w:t>Komi</w:t>
      </w:r>
      <w:r>
        <w:rPr>
          <w:rFonts w:ascii="Times New Roman" w:hAnsi="Times New Roman" w:cs="Times New Roman"/>
          <w:sz w:val="24"/>
          <w:szCs w:val="24"/>
        </w:rPr>
        <w:t>sja Rewizyjna może sama określać</w:t>
      </w:r>
      <w:r w:rsidRPr="0058386D">
        <w:rPr>
          <w:rFonts w:ascii="Times New Roman" w:hAnsi="Times New Roman" w:cs="Times New Roman"/>
          <w:sz w:val="24"/>
          <w:szCs w:val="24"/>
        </w:rPr>
        <w:t xml:space="preserve"> terminy i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swoich posiedzeń.</w:t>
      </w:r>
    </w:p>
    <w:p w:rsidR="00CE3D38" w:rsidRDefault="00CE3D38" w:rsidP="00463F0B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Okręgowa Komisja Rewizyjna powinna być zwołana na dzień przypadający nie później niż w terminie 30 dni, lecz nie wcześniej niż w terminie 7 dni, od dnia złożenia wniosku w tym przedmiocie przez Okręgow</w:t>
      </w:r>
      <w:r w:rsidR="00C64D9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Radę </w:t>
      </w:r>
      <w:r w:rsidR="00256117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>co najmniej 1/3 członków Okręgowej Komisji Rewizyjnej.</w:t>
      </w:r>
    </w:p>
    <w:p w:rsidR="00CE3D38" w:rsidRDefault="00CE3D38" w:rsidP="00463F0B">
      <w:pPr>
        <w:tabs>
          <w:tab w:val="left" w:pos="142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§ 6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Zawiadomienia o terminie, miejscu i porządku obrad komisji przesyła się członkowi Okręgowej Komisji Rewizyjnej na co najmniej 14 dni przed ich terminem, na adres domowy lub inny wskazany adres , w tym adres poczty elektronicznej.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3D38" w:rsidRDefault="00CE3D38" w:rsidP="00463F0B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2.Oprócz członków Okręgowej Komisji Rewizyjnej w jej posiedzeniach mogą uczestniczyć wyłącznie goście zaproszeni przez </w:t>
      </w:r>
      <w:r w:rsidR="00C64D9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Okręgowej Komisji Rewizyjnej lub Okręgową Komisję Rewizyjną.</w:t>
      </w:r>
    </w:p>
    <w:p w:rsidR="00CE3D38" w:rsidRPr="0058386D" w:rsidRDefault="00CE3D38" w:rsidP="00463F0B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F2D3B">
        <w:rPr>
          <w:rFonts w:ascii="Times New Roman" w:hAnsi="Times New Roman" w:cs="Times New Roman"/>
          <w:sz w:val="24"/>
          <w:szCs w:val="24"/>
        </w:rPr>
        <w:t>Z posiedzenia Okręgowej Komisji Rewizyjnej sporządza się protokół, który podpisuje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Komisji Rewizyjnej lub zastępujący 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386D">
        <w:rPr>
          <w:rFonts w:ascii="Times New Roman" w:hAnsi="Times New Roman" w:cs="Times New Roman"/>
          <w:sz w:val="24"/>
          <w:szCs w:val="24"/>
        </w:rPr>
        <w:t>wiceprzewodniczący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sekretarz lub członek komisji pełniący jego obowiązki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trakcie posiedzenia.</w:t>
      </w:r>
    </w:p>
    <w:p w:rsidR="00CE3D38" w:rsidRPr="0058386D" w:rsidRDefault="00CE3D38" w:rsidP="00463F0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58386D">
        <w:rPr>
          <w:rFonts w:ascii="Times New Roman" w:hAnsi="Times New Roman" w:cs="Times New Roman"/>
          <w:sz w:val="24"/>
          <w:szCs w:val="24"/>
        </w:rPr>
        <w:t>1. W sprawach wynikających z przepisów prawa oraz niniejszego Regulaminu</w:t>
      </w:r>
      <w:r>
        <w:rPr>
          <w:rFonts w:ascii="Times New Roman" w:hAnsi="Times New Roman" w:cs="Times New Roman"/>
          <w:sz w:val="24"/>
          <w:szCs w:val="24"/>
        </w:rPr>
        <w:t xml:space="preserve"> Okręgowa</w:t>
      </w:r>
      <w:r w:rsidRPr="0058386D">
        <w:rPr>
          <w:rFonts w:ascii="Times New Roman" w:hAnsi="Times New Roman" w:cs="Times New Roman"/>
          <w:sz w:val="24"/>
          <w:szCs w:val="24"/>
        </w:rPr>
        <w:t xml:space="preserve"> Komisja Rewizyjna podejmuje uchwały.</w:t>
      </w:r>
    </w:p>
    <w:p w:rsidR="00CE3D38" w:rsidRPr="0058386D" w:rsidRDefault="00CE3D38" w:rsidP="00463F0B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Okręgowa </w:t>
      </w:r>
      <w:r w:rsidRPr="0058386D">
        <w:rPr>
          <w:rFonts w:ascii="Times New Roman" w:hAnsi="Times New Roman" w:cs="Times New Roman"/>
          <w:sz w:val="24"/>
          <w:szCs w:val="24"/>
        </w:rPr>
        <w:t>Komisja Rewizyjna jest władna do podejmowania uchwał przy obecności</w:t>
      </w:r>
    </w:p>
    <w:p w:rsidR="00CE3D38" w:rsidRPr="0058386D" w:rsidRDefault="00CE3D38" w:rsidP="00463F0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co najmniej połowy jej członków.</w:t>
      </w:r>
    </w:p>
    <w:p w:rsidR="00CE3D38" w:rsidRPr="0058386D" w:rsidRDefault="00CE3D38" w:rsidP="00463F0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38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Uchwały są podejmowane zwykłą większością głosów.</w:t>
      </w:r>
    </w:p>
    <w:p w:rsidR="00CE3D38" w:rsidRPr="0058386D" w:rsidRDefault="00CE3D38" w:rsidP="00463F0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58386D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Komisji Rewizyjnej przekazuje ministrowi właściwemu</w:t>
      </w:r>
    </w:p>
    <w:p w:rsidR="00CE3D38" w:rsidRPr="0058386D" w:rsidRDefault="00CE3D38" w:rsidP="00463F0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do spraw zdrowia na jego żądanie, w terminie 14 dni od jego otrzymania, uchwałę </w:t>
      </w:r>
      <w:r>
        <w:rPr>
          <w:rFonts w:ascii="Times New Roman" w:hAnsi="Times New Roman" w:cs="Times New Roman"/>
          <w:sz w:val="24"/>
          <w:szCs w:val="24"/>
        </w:rPr>
        <w:t xml:space="preserve">   Okręgowej </w:t>
      </w:r>
      <w:r w:rsidRPr="0058386D">
        <w:rPr>
          <w:rFonts w:ascii="Times New Roman" w:hAnsi="Times New Roman" w:cs="Times New Roman"/>
          <w:sz w:val="24"/>
          <w:szCs w:val="24"/>
        </w:rPr>
        <w:t>Komisji Rewizyjnej w celu umożliwienia realizacji przez ministra określonego w ustawie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uprawnienia do zaskarżenia uchwał do Sądu Najwyższego.</w:t>
      </w:r>
    </w:p>
    <w:p w:rsidR="00CE3D38" w:rsidRPr="0058386D" w:rsidRDefault="00CE3D38" w:rsidP="00463F0B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38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386D">
        <w:rPr>
          <w:rFonts w:ascii="Times New Roman" w:hAnsi="Times New Roman" w:cs="Times New Roman"/>
          <w:sz w:val="24"/>
          <w:szCs w:val="24"/>
        </w:rPr>
        <w:t xml:space="preserve"> Uchwałę </w:t>
      </w:r>
      <w:r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Komisji Rewizyjnej podpisuje Przewodniczący </w:t>
      </w:r>
      <w:r>
        <w:rPr>
          <w:rFonts w:ascii="Times New Roman" w:hAnsi="Times New Roman" w:cs="Times New Roman"/>
          <w:sz w:val="24"/>
          <w:szCs w:val="24"/>
        </w:rPr>
        <w:t>Okręgowej</w:t>
      </w:r>
    </w:p>
    <w:p w:rsidR="00CE3D38" w:rsidRPr="0058386D" w:rsidRDefault="00CE3D38" w:rsidP="00463F0B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Komisji Rewizyjnej lub wiceprzewodniczący oraz sekretarz lub zastępujący 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członek</w:t>
      </w:r>
      <w:r w:rsidRPr="00DE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8386D">
        <w:rPr>
          <w:rFonts w:ascii="Times New Roman" w:hAnsi="Times New Roman" w:cs="Times New Roman"/>
          <w:sz w:val="24"/>
          <w:szCs w:val="24"/>
        </w:rPr>
        <w:t>omisji Rewizyjnej.</w:t>
      </w:r>
    </w:p>
    <w:p w:rsidR="00CE3D38" w:rsidRPr="0058386D" w:rsidRDefault="00CE3D38" w:rsidP="00463F0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</w:t>
      </w:r>
      <w:r w:rsidRPr="0058386D">
        <w:rPr>
          <w:rFonts w:ascii="Times New Roman" w:hAnsi="Times New Roman" w:cs="Times New Roman"/>
          <w:sz w:val="24"/>
          <w:szCs w:val="24"/>
        </w:rPr>
        <w:t xml:space="preserve"> W sprawach innych niż te, o których mowa w ust. 1 </w:t>
      </w:r>
      <w:r>
        <w:rPr>
          <w:rFonts w:ascii="Times New Roman" w:hAnsi="Times New Roman" w:cs="Times New Roman"/>
          <w:sz w:val="24"/>
          <w:szCs w:val="24"/>
        </w:rPr>
        <w:t xml:space="preserve">Okręgowa </w:t>
      </w:r>
      <w:r w:rsidRPr="0058386D">
        <w:rPr>
          <w:rFonts w:ascii="Times New Roman" w:hAnsi="Times New Roman" w:cs="Times New Roman"/>
          <w:sz w:val="24"/>
          <w:szCs w:val="24"/>
        </w:rPr>
        <w:t>Komisja Rewizyjna</w:t>
      </w:r>
    </w:p>
    <w:p w:rsidR="00CE3D38" w:rsidRPr="0058386D" w:rsidRDefault="00CE3D38" w:rsidP="00463F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podejmuje decyzje w określony przez siebie sposób.</w:t>
      </w:r>
    </w:p>
    <w:p w:rsidR="00CE3D38" w:rsidRDefault="00CE3D38" w:rsidP="00463F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58386D">
        <w:rPr>
          <w:rFonts w:ascii="Times New Roman" w:hAnsi="Times New Roman" w:cs="Times New Roman"/>
          <w:sz w:val="24"/>
          <w:szCs w:val="24"/>
        </w:rPr>
        <w:t xml:space="preserve">Do zakresu zadań Przewodniczącego </w:t>
      </w:r>
      <w:r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Komisji Rewizyjnej należy:</w:t>
      </w:r>
    </w:p>
    <w:p w:rsidR="00CE3D38" w:rsidRDefault="00CE3D38" w:rsidP="00463F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276" w:hanging="577"/>
        <w:jc w:val="both"/>
        <w:rPr>
          <w:rFonts w:ascii="Times New Roman" w:hAnsi="Times New Roman" w:cs="Times New Roman"/>
          <w:sz w:val="24"/>
          <w:szCs w:val="24"/>
        </w:rPr>
      </w:pPr>
      <w:r w:rsidRPr="00D77210">
        <w:rPr>
          <w:rFonts w:ascii="Times New Roman" w:hAnsi="Times New Roman" w:cs="Times New Roman"/>
          <w:sz w:val="24"/>
          <w:szCs w:val="24"/>
        </w:rPr>
        <w:t xml:space="preserve"> reprezentowanie Komisji;</w:t>
      </w:r>
    </w:p>
    <w:p w:rsidR="00CE3D38" w:rsidRDefault="00CE3D38" w:rsidP="00463F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276" w:hanging="577"/>
        <w:jc w:val="both"/>
        <w:rPr>
          <w:rFonts w:ascii="Times New Roman" w:hAnsi="Times New Roman" w:cs="Times New Roman"/>
          <w:sz w:val="24"/>
          <w:szCs w:val="24"/>
        </w:rPr>
      </w:pPr>
      <w:r w:rsidRPr="00D77210">
        <w:rPr>
          <w:rFonts w:ascii="Times New Roman" w:hAnsi="Times New Roman" w:cs="Times New Roman"/>
          <w:sz w:val="24"/>
          <w:szCs w:val="24"/>
        </w:rPr>
        <w:t xml:space="preserve"> opracowywanie planu pracy Komisji i czuwanie nad jego realizacją;</w:t>
      </w:r>
    </w:p>
    <w:p w:rsidR="00CE3D38" w:rsidRPr="00D77210" w:rsidRDefault="00CE3D38" w:rsidP="00463F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276" w:hanging="577"/>
        <w:jc w:val="both"/>
        <w:rPr>
          <w:rFonts w:ascii="Times New Roman" w:hAnsi="Times New Roman" w:cs="Times New Roman"/>
          <w:sz w:val="24"/>
          <w:szCs w:val="24"/>
        </w:rPr>
      </w:pPr>
      <w:r w:rsidRPr="00D77210">
        <w:rPr>
          <w:rFonts w:ascii="Times New Roman" w:hAnsi="Times New Roman" w:cs="Times New Roman"/>
          <w:sz w:val="24"/>
          <w:szCs w:val="24"/>
        </w:rPr>
        <w:t xml:space="preserve">składanie w imieniu Komisji informacji na posiedzeniach Okręgowej Rady oraz sprawozdań Okręgowemu Zjazdowi i Naczelnej Komisji Rewizyjnej. </w:t>
      </w:r>
    </w:p>
    <w:p w:rsidR="00CE3D38" w:rsidRDefault="00CE3D38" w:rsidP="00463F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Okręgowa</w:t>
      </w: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8386D">
        <w:rPr>
          <w:rFonts w:ascii="Times New Roman" w:hAnsi="Times New Roman" w:cs="Times New Roman"/>
          <w:sz w:val="24"/>
          <w:szCs w:val="24"/>
        </w:rPr>
        <w:t>omisja Rew</w:t>
      </w:r>
      <w:r>
        <w:rPr>
          <w:rFonts w:ascii="Times New Roman" w:hAnsi="Times New Roman" w:cs="Times New Roman"/>
          <w:sz w:val="24"/>
          <w:szCs w:val="24"/>
        </w:rPr>
        <w:t xml:space="preserve">izyjna wykonuje swoje zadania </w:t>
      </w:r>
      <w:r w:rsidRPr="0058386D">
        <w:rPr>
          <w:rFonts w:ascii="Times New Roman" w:hAnsi="Times New Roman" w:cs="Times New Roman"/>
          <w:sz w:val="24"/>
          <w:szCs w:val="24"/>
        </w:rPr>
        <w:t>przez:</w:t>
      </w:r>
    </w:p>
    <w:p w:rsidR="00CE3D38" w:rsidRDefault="00CE3D38" w:rsidP="00463F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77210">
        <w:rPr>
          <w:rFonts w:ascii="Times New Roman" w:hAnsi="Times New Roman" w:cs="Times New Roman"/>
          <w:sz w:val="24"/>
          <w:szCs w:val="24"/>
        </w:rPr>
        <w:t>okresową, nie rzadziej niż raz na 6 miesięcy, kontrolę finansową dokumentów bankowych i kasowych Izby, prawidłowego ich zatwierdzania, obiegu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7210">
        <w:rPr>
          <w:rFonts w:ascii="Times New Roman" w:hAnsi="Times New Roman" w:cs="Times New Roman"/>
          <w:sz w:val="24"/>
          <w:szCs w:val="24"/>
        </w:rPr>
        <w:t>księgowania;</w:t>
      </w:r>
    </w:p>
    <w:p w:rsidR="00CE3D38" w:rsidRDefault="00CE3D38" w:rsidP="00463F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77210">
        <w:rPr>
          <w:rFonts w:ascii="Times New Roman" w:hAnsi="Times New Roman" w:cs="Times New Roman"/>
          <w:sz w:val="24"/>
          <w:szCs w:val="24"/>
        </w:rPr>
        <w:t>nadzór nad realizacją uchwał Okręgowego  Zjazdu</w:t>
      </w:r>
      <w:r w:rsidRPr="00D772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77210">
        <w:rPr>
          <w:rFonts w:ascii="Times New Roman" w:hAnsi="Times New Roman" w:cs="Times New Roman"/>
          <w:sz w:val="24"/>
          <w:szCs w:val="24"/>
        </w:rPr>
        <w:t>Okręgowej Rady i jej Prezydium  dotyczących spraw finansowych i gospodarczych;</w:t>
      </w:r>
    </w:p>
    <w:p w:rsidR="00CE3D38" w:rsidRPr="00783243" w:rsidRDefault="00CE3D38" w:rsidP="00463F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77210">
        <w:rPr>
          <w:rFonts w:ascii="Times New Roman" w:hAnsi="Times New Roman" w:cs="Times New Roman"/>
          <w:sz w:val="24"/>
          <w:szCs w:val="24"/>
        </w:rPr>
        <w:t xml:space="preserve"> kontrolę poprawnego gospodarowania przez Okręgową Radę finansami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7210">
        <w:rPr>
          <w:rFonts w:ascii="Times New Roman" w:hAnsi="Times New Roman" w:cs="Times New Roman"/>
          <w:sz w:val="24"/>
          <w:szCs w:val="24"/>
        </w:rPr>
        <w:t>zgodność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243">
        <w:rPr>
          <w:rFonts w:ascii="Times New Roman" w:hAnsi="Times New Roman" w:cs="Times New Roman"/>
          <w:sz w:val="24"/>
          <w:szCs w:val="24"/>
        </w:rPr>
        <w:t>wydatków z budżetem i uchwałami Okręgowej Rady i jej Prezydium;</w:t>
      </w:r>
    </w:p>
    <w:p w:rsidR="00CE3D38" w:rsidRPr="0058386D" w:rsidRDefault="00CE3D38" w:rsidP="00463F0B">
      <w:pPr>
        <w:tabs>
          <w:tab w:val="left" w:pos="567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 składanie </w:t>
      </w:r>
      <w:r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Radzie informacji </w:t>
      </w:r>
      <w:r>
        <w:rPr>
          <w:rFonts w:ascii="Times New Roman" w:hAnsi="Times New Roman" w:cs="Times New Roman"/>
          <w:sz w:val="24"/>
          <w:szCs w:val="24"/>
        </w:rPr>
        <w:t>i wniosków, a Okręgowemu Zjazdowi rocznych i kadencyjnych sprawozdań.</w:t>
      </w:r>
    </w:p>
    <w:p w:rsidR="00CE3D38" w:rsidRPr="0058386D" w:rsidRDefault="00CE3D38" w:rsidP="00463F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 xml:space="preserve">1. Kontrola </w:t>
      </w:r>
      <w:r w:rsidRPr="00A92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8386D">
        <w:rPr>
          <w:rFonts w:ascii="Times New Roman" w:hAnsi="Times New Roman" w:cs="Times New Roman"/>
          <w:sz w:val="24"/>
          <w:szCs w:val="24"/>
        </w:rPr>
        <w:t xml:space="preserve">ady przeprowadzana jest na podstawie uchwały </w:t>
      </w:r>
      <w:r>
        <w:rPr>
          <w:rFonts w:ascii="Times New Roman" w:hAnsi="Times New Roman" w:cs="Times New Roman"/>
          <w:sz w:val="24"/>
          <w:szCs w:val="24"/>
        </w:rPr>
        <w:t>Okręgowej</w:t>
      </w:r>
    </w:p>
    <w:p w:rsidR="00CE3D38" w:rsidRPr="0058386D" w:rsidRDefault="00CE3D38" w:rsidP="00463F0B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>Komisji Rewizyjnej okreś</w:t>
      </w:r>
      <w:r>
        <w:rPr>
          <w:rFonts w:ascii="Times New Roman" w:hAnsi="Times New Roman" w:cs="Times New Roman"/>
          <w:sz w:val="24"/>
          <w:szCs w:val="24"/>
        </w:rPr>
        <w:t>lającej datę i zakres kontroli.</w:t>
      </w:r>
    </w:p>
    <w:p w:rsidR="00CE3D38" w:rsidRPr="0058386D" w:rsidRDefault="00CE3D38" w:rsidP="00463F0B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Okręgowa</w:t>
      </w: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8386D">
        <w:rPr>
          <w:rFonts w:ascii="Times New Roman" w:hAnsi="Times New Roman" w:cs="Times New Roman"/>
          <w:sz w:val="24"/>
          <w:szCs w:val="24"/>
        </w:rPr>
        <w:t xml:space="preserve">omisja Rewizyjna zawiadamia </w:t>
      </w:r>
      <w:r>
        <w:rPr>
          <w:rFonts w:ascii="Times New Roman" w:hAnsi="Times New Roman" w:cs="Times New Roman"/>
          <w:sz w:val="24"/>
          <w:szCs w:val="24"/>
        </w:rPr>
        <w:t>Okręgową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Radę o terminie kontroli</w:t>
      </w:r>
    </w:p>
    <w:p w:rsidR="00CE3D38" w:rsidRPr="0058386D" w:rsidRDefault="00CE3D38" w:rsidP="00463F0B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>z co najmniej 7 dniowym wyprzedzeniem, podając zakres kontroli.</w:t>
      </w:r>
    </w:p>
    <w:p w:rsidR="00CE3D38" w:rsidRPr="0058386D" w:rsidRDefault="00CE3D38" w:rsidP="00463F0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58386D">
        <w:rPr>
          <w:rFonts w:ascii="Times New Roman" w:hAnsi="Times New Roman" w:cs="Times New Roman"/>
          <w:sz w:val="24"/>
          <w:szCs w:val="24"/>
        </w:rPr>
        <w:t>Postanowień ust. 2 nie stosuje się w przypa</w:t>
      </w:r>
      <w:r>
        <w:rPr>
          <w:rFonts w:ascii="Times New Roman" w:hAnsi="Times New Roman" w:cs="Times New Roman"/>
          <w:sz w:val="24"/>
          <w:szCs w:val="24"/>
        </w:rPr>
        <w:t>dku kontroli stanu kasy 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Izby.</w:t>
      </w:r>
    </w:p>
    <w:p w:rsidR="00CE3D38" w:rsidRPr="0058386D" w:rsidRDefault="00CE3D38" w:rsidP="00463F0B">
      <w:p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8386D">
        <w:rPr>
          <w:rFonts w:ascii="Times New Roman" w:hAnsi="Times New Roman" w:cs="Times New Roman"/>
          <w:sz w:val="24"/>
          <w:szCs w:val="24"/>
        </w:rPr>
        <w:t xml:space="preserve">Z każdej kontroli </w:t>
      </w:r>
      <w:r>
        <w:rPr>
          <w:rFonts w:ascii="Times New Roman" w:hAnsi="Times New Roman" w:cs="Times New Roman"/>
          <w:sz w:val="24"/>
          <w:szCs w:val="24"/>
        </w:rPr>
        <w:t xml:space="preserve">okresowej </w:t>
      </w:r>
      <w:r w:rsidRPr="0058386D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 xml:space="preserve">Rewizyjna </w:t>
      </w:r>
      <w:r w:rsidRPr="0058386D">
        <w:rPr>
          <w:rFonts w:ascii="Times New Roman" w:hAnsi="Times New Roman" w:cs="Times New Roman"/>
          <w:sz w:val="24"/>
          <w:szCs w:val="24"/>
        </w:rPr>
        <w:t>sporządza protokół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wnioskami i ewentualnymi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zaleceniami pokontrolnymi w ciągu 14 dni od dnia zakończenia kontroli. W protokole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winny być zawarte wyłącznie stwierdzone fakty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ustalenia poparte dokumentami.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Protokół podpisują członkowie zespołu kontrolującego. Zalecenia pokontrolne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są podejmowane w formie uchwały.</w:t>
      </w:r>
    </w:p>
    <w:p w:rsidR="00CE3D38" w:rsidRPr="0058386D" w:rsidRDefault="00CE3D38" w:rsidP="00463F0B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Okręgowa Komisja Rewizyjna przedkłada protokół pokontrolny wraz z zaleceniami </w:t>
      </w:r>
      <w:r w:rsidR="00C64D9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rzewodniczącemu Okręgowej Rady, któremu w terminie 30 dni przysługuje prawo do złożenia wyjaśnień pokontrolnych i wniosków o uzupełnienie kontroli. Komisja ma obowiązek ustosunkowania się </w:t>
      </w:r>
      <w:r w:rsidRPr="0058386D">
        <w:rPr>
          <w:rFonts w:ascii="Times New Roman" w:hAnsi="Times New Roman" w:cs="Times New Roman"/>
          <w:sz w:val="24"/>
          <w:szCs w:val="24"/>
        </w:rPr>
        <w:t xml:space="preserve"> do wyjaśnień i wniosków w terminie jednego miesiąca. Zmiana treści zaleceń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pokontrolnych dokonywana jest w formie uchwały.</w:t>
      </w:r>
    </w:p>
    <w:p w:rsidR="00CE3D38" w:rsidRDefault="00CE3D38" w:rsidP="00463F0B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8386D">
        <w:rPr>
          <w:rFonts w:ascii="Times New Roman" w:hAnsi="Times New Roman" w:cs="Times New Roman"/>
          <w:sz w:val="24"/>
          <w:szCs w:val="24"/>
        </w:rPr>
        <w:t xml:space="preserve"> Po wyczerpaniu procedury, o której mowa w ust. 4 i 5 Przewodniczący </w:t>
      </w:r>
      <w:r>
        <w:rPr>
          <w:rFonts w:ascii="Times New Roman" w:hAnsi="Times New Roman" w:cs="Times New Roman"/>
          <w:sz w:val="24"/>
          <w:szCs w:val="24"/>
        </w:rPr>
        <w:t>Okręgowej Komisji Rewizyjnej</w:t>
      </w:r>
      <w:r w:rsidRPr="00497CE9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przedstawia ostateczną wersję protokołu pokontrolnego oraz zaleceń pokontrolnych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na najbliższym posiedzeniu  </w:t>
      </w:r>
      <w:r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Rady.</w:t>
      </w:r>
    </w:p>
    <w:p w:rsidR="00CE3D38" w:rsidRPr="0058386D" w:rsidRDefault="00CE3D38" w:rsidP="00463F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 xml:space="preserve">1. Pracownicy biura </w:t>
      </w:r>
      <w:r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58386D">
        <w:rPr>
          <w:rFonts w:ascii="Times New Roman" w:hAnsi="Times New Roman" w:cs="Times New Roman"/>
          <w:sz w:val="24"/>
          <w:szCs w:val="24"/>
        </w:rPr>
        <w:t>by, członkowie Prezydium</w:t>
      </w:r>
      <w:r w:rsidRPr="00A92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Rady,</w:t>
      </w:r>
    </w:p>
    <w:p w:rsidR="00CE3D38" w:rsidRPr="0058386D" w:rsidRDefault="00CE3D38" w:rsidP="00463F0B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 xml:space="preserve">przewodniczący komisji i zespołów problemowych powołanych przez </w:t>
      </w:r>
      <w:r>
        <w:rPr>
          <w:rFonts w:ascii="Times New Roman" w:hAnsi="Times New Roman" w:cs="Times New Roman"/>
          <w:sz w:val="24"/>
          <w:szCs w:val="24"/>
        </w:rPr>
        <w:t>Okręgową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udzielają </w:t>
      </w:r>
      <w:r w:rsidRPr="00A92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8386D">
        <w:rPr>
          <w:rFonts w:ascii="Times New Roman" w:hAnsi="Times New Roman" w:cs="Times New Roman"/>
          <w:sz w:val="24"/>
          <w:szCs w:val="24"/>
        </w:rPr>
        <w:t>omisji Rewizyjnej, na jej żądanie, ustnych lub pisemnych wyjaśnień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w sprawach finansowych i gospodarczych będących przedmiotem kontroli.</w:t>
      </w:r>
    </w:p>
    <w:p w:rsidR="00CE3D38" w:rsidRPr="0058386D" w:rsidRDefault="00CE3D38" w:rsidP="00463F0B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Okręgowa </w:t>
      </w:r>
      <w:r w:rsidRPr="0058386D">
        <w:rPr>
          <w:rFonts w:ascii="Times New Roman" w:hAnsi="Times New Roman" w:cs="Times New Roman"/>
          <w:sz w:val="24"/>
          <w:szCs w:val="24"/>
        </w:rPr>
        <w:t>Komisja</w:t>
      </w:r>
      <w:r>
        <w:rPr>
          <w:rFonts w:ascii="Times New Roman" w:hAnsi="Times New Roman" w:cs="Times New Roman"/>
          <w:sz w:val="24"/>
          <w:szCs w:val="24"/>
        </w:rPr>
        <w:t xml:space="preserve"> Rewizyjna </w:t>
      </w:r>
      <w:r w:rsidRPr="0058386D">
        <w:rPr>
          <w:rFonts w:ascii="Times New Roman" w:hAnsi="Times New Roman" w:cs="Times New Roman"/>
          <w:sz w:val="24"/>
          <w:szCs w:val="24"/>
        </w:rPr>
        <w:t xml:space="preserve"> przeprowadza kontrolę dokumentów określonych w</w:t>
      </w:r>
      <w:r w:rsidR="00390A55"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§</w:t>
      </w:r>
      <w:r w:rsidR="00390A55"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10 pkt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w obecności </w:t>
      </w:r>
      <w:r w:rsidR="00C64D9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Rady lub</w:t>
      </w:r>
      <w:r>
        <w:rPr>
          <w:rFonts w:ascii="Times New Roman" w:hAnsi="Times New Roman" w:cs="Times New Roman"/>
          <w:sz w:val="24"/>
          <w:szCs w:val="24"/>
        </w:rPr>
        <w:t xml:space="preserve"> wskazanego przez niego członka Prezydium Okręgowej Rady lub</w:t>
      </w:r>
      <w:r w:rsidRPr="0058386D">
        <w:rPr>
          <w:rFonts w:ascii="Times New Roman" w:hAnsi="Times New Roman" w:cs="Times New Roman"/>
          <w:sz w:val="24"/>
          <w:szCs w:val="24"/>
        </w:rPr>
        <w:t xml:space="preserve"> pracownika biura </w:t>
      </w:r>
      <w:r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58386D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odpowiedzialnego za p</w:t>
      </w:r>
      <w:r>
        <w:rPr>
          <w:rFonts w:ascii="Times New Roman" w:hAnsi="Times New Roman" w:cs="Times New Roman"/>
          <w:sz w:val="24"/>
          <w:szCs w:val="24"/>
        </w:rPr>
        <w:t xml:space="preserve">rowadzenie </w:t>
      </w:r>
      <w:r w:rsidRPr="0058386D">
        <w:rPr>
          <w:rFonts w:ascii="Times New Roman" w:hAnsi="Times New Roman" w:cs="Times New Roman"/>
          <w:sz w:val="24"/>
          <w:szCs w:val="24"/>
        </w:rPr>
        <w:t>tych dokumentów. Sporządzenie kopii 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zawierających dane osobowe nie jest dopuszczalne. Fakt sporządzenia kopii dokumentu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winien być zaznaczony w protokole pokontrolnym.</w:t>
      </w:r>
    </w:p>
    <w:p w:rsidR="00CE3D38" w:rsidRPr="0058386D" w:rsidRDefault="00CE3D38" w:rsidP="00463F0B">
      <w:pPr>
        <w:tabs>
          <w:tab w:val="left" w:pos="284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Okręgowy</w:t>
      </w:r>
      <w:r w:rsidRPr="0058386D">
        <w:rPr>
          <w:rFonts w:ascii="Times New Roman" w:hAnsi="Times New Roman" w:cs="Times New Roman"/>
          <w:sz w:val="24"/>
          <w:szCs w:val="24"/>
        </w:rPr>
        <w:t xml:space="preserve"> Sąd i </w:t>
      </w:r>
      <w:r w:rsidRPr="00A92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Okręgowy</w:t>
      </w: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8386D">
        <w:rPr>
          <w:rFonts w:ascii="Times New Roman" w:hAnsi="Times New Roman" w:cs="Times New Roman"/>
          <w:sz w:val="24"/>
          <w:szCs w:val="24"/>
        </w:rPr>
        <w:t xml:space="preserve">zecznik udzielają </w:t>
      </w:r>
      <w:r>
        <w:rPr>
          <w:rFonts w:ascii="Times New Roman" w:hAnsi="Times New Roman" w:cs="Times New Roman"/>
          <w:sz w:val="24"/>
          <w:szCs w:val="24"/>
        </w:rPr>
        <w:t xml:space="preserve">wyjaśnień, </w:t>
      </w:r>
      <w:r w:rsidRPr="0058386D">
        <w:rPr>
          <w:rFonts w:ascii="Times New Roman" w:hAnsi="Times New Roman" w:cs="Times New Roman"/>
          <w:sz w:val="24"/>
          <w:szCs w:val="24"/>
        </w:rPr>
        <w:t xml:space="preserve">na żądanie </w:t>
      </w:r>
      <w:r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8386D">
        <w:rPr>
          <w:rFonts w:ascii="Times New Roman" w:hAnsi="Times New Roman" w:cs="Times New Roman"/>
          <w:sz w:val="24"/>
          <w:szCs w:val="24"/>
        </w:rPr>
        <w:t>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Rewizyjnej </w:t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58386D">
        <w:rPr>
          <w:rFonts w:ascii="Times New Roman" w:hAnsi="Times New Roman" w:cs="Times New Roman"/>
          <w:sz w:val="24"/>
          <w:szCs w:val="24"/>
        </w:rPr>
        <w:t>w sprawach dotyczących realizacji budżetu tych organów.</w:t>
      </w:r>
    </w:p>
    <w:p w:rsidR="00771640" w:rsidRDefault="00CE3D38" w:rsidP="00463F0B">
      <w:pPr>
        <w:autoSpaceDE w:val="0"/>
        <w:autoSpaceDN w:val="0"/>
        <w:adjustRightInd w:val="0"/>
        <w:spacing w:after="0"/>
        <w:ind w:left="851" w:hanging="851"/>
        <w:jc w:val="both"/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386D">
        <w:rPr>
          <w:rFonts w:ascii="Times New Roman" w:hAnsi="Times New Roman" w:cs="Times New Roman"/>
          <w:sz w:val="24"/>
          <w:szCs w:val="24"/>
        </w:rPr>
        <w:t>. 1.</w:t>
      </w:r>
      <w:r>
        <w:rPr>
          <w:rFonts w:ascii="Times New Roman" w:hAnsi="Times New Roman" w:cs="Times New Roman"/>
          <w:sz w:val="24"/>
          <w:szCs w:val="24"/>
        </w:rPr>
        <w:t xml:space="preserve"> Obsługa kancelaryjna, finansowa i prawna Okręgowej Komisji Rewizyjnej należy do biura Okręgowej Izby.</w:t>
      </w:r>
    </w:p>
    <w:sectPr w:rsidR="00771640" w:rsidSect="003A1DB9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525" w:rsidRDefault="00A00525" w:rsidP="007B28D2">
      <w:pPr>
        <w:spacing w:after="0" w:line="240" w:lineRule="auto"/>
      </w:pPr>
      <w:r>
        <w:separator/>
      </w:r>
    </w:p>
  </w:endnote>
  <w:endnote w:type="continuationSeparator" w:id="0">
    <w:p w:rsidR="00A00525" w:rsidRDefault="00A00525" w:rsidP="007B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751"/>
      <w:docPartObj>
        <w:docPartGallery w:val="Page Numbers (Bottom of Page)"/>
        <w:docPartUnique/>
      </w:docPartObj>
    </w:sdtPr>
    <w:sdtContent>
      <w:p w:rsidR="00FF70B8" w:rsidRDefault="00715ADC">
        <w:pPr>
          <w:pStyle w:val="Stopka"/>
          <w:jc w:val="right"/>
        </w:pPr>
        <w:r>
          <w:fldChar w:fldCharType="begin"/>
        </w:r>
        <w:r w:rsidR="00CE3D38">
          <w:instrText xml:space="preserve"> PAGE   \* MERGEFORMAT </w:instrText>
        </w:r>
        <w:r>
          <w:fldChar w:fldCharType="separate"/>
        </w:r>
        <w:r w:rsidR="00C64D95">
          <w:rPr>
            <w:noProof/>
          </w:rPr>
          <w:t>3</w:t>
        </w:r>
        <w:r>
          <w:fldChar w:fldCharType="end"/>
        </w:r>
      </w:p>
    </w:sdtContent>
  </w:sdt>
  <w:p w:rsidR="00FF70B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525" w:rsidRDefault="00A00525" w:rsidP="007B28D2">
      <w:pPr>
        <w:spacing w:after="0" w:line="240" w:lineRule="auto"/>
      </w:pPr>
      <w:r>
        <w:separator/>
      </w:r>
    </w:p>
  </w:footnote>
  <w:footnote w:type="continuationSeparator" w:id="0">
    <w:p w:rsidR="00A00525" w:rsidRDefault="00A00525" w:rsidP="007B2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C45A3"/>
    <w:multiLevelType w:val="hybridMultilevel"/>
    <w:tmpl w:val="A81CE7D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6212D4"/>
    <w:multiLevelType w:val="hybridMultilevel"/>
    <w:tmpl w:val="250CA35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53121EB"/>
    <w:multiLevelType w:val="hybridMultilevel"/>
    <w:tmpl w:val="C67C3E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17E0406"/>
    <w:multiLevelType w:val="hybridMultilevel"/>
    <w:tmpl w:val="254C5CC8"/>
    <w:lvl w:ilvl="0" w:tplc="ADBA307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A2F1318"/>
    <w:multiLevelType w:val="hybridMultilevel"/>
    <w:tmpl w:val="C8863D8C"/>
    <w:lvl w:ilvl="0" w:tplc="0E483EA6">
      <w:start w:val="2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 w16cid:durableId="1164469105">
    <w:abstractNumId w:val="3"/>
  </w:num>
  <w:num w:numId="2" w16cid:durableId="1428380394">
    <w:abstractNumId w:val="4"/>
  </w:num>
  <w:num w:numId="3" w16cid:durableId="514997131">
    <w:abstractNumId w:val="2"/>
  </w:num>
  <w:num w:numId="4" w16cid:durableId="272325585">
    <w:abstractNumId w:val="1"/>
  </w:num>
  <w:num w:numId="5" w16cid:durableId="52409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7B9"/>
    <w:rsid w:val="00050C92"/>
    <w:rsid w:val="00066262"/>
    <w:rsid w:val="00107972"/>
    <w:rsid w:val="00177FBC"/>
    <w:rsid w:val="0019681D"/>
    <w:rsid w:val="00230ACC"/>
    <w:rsid w:val="00256117"/>
    <w:rsid w:val="003209C6"/>
    <w:rsid w:val="00327B1A"/>
    <w:rsid w:val="00390A55"/>
    <w:rsid w:val="003E457F"/>
    <w:rsid w:val="00463F0B"/>
    <w:rsid w:val="004A3D83"/>
    <w:rsid w:val="0063037C"/>
    <w:rsid w:val="006803EE"/>
    <w:rsid w:val="0070715A"/>
    <w:rsid w:val="00715ADC"/>
    <w:rsid w:val="00765464"/>
    <w:rsid w:val="00771640"/>
    <w:rsid w:val="007B28D2"/>
    <w:rsid w:val="007F47B9"/>
    <w:rsid w:val="0088481F"/>
    <w:rsid w:val="00A00525"/>
    <w:rsid w:val="00AE323C"/>
    <w:rsid w:val="00BD669A"/>
    <w:rsid w:val="00C64D95"/>
    <w:rsid w:val="00CE3D38"/>
    <w:rsid w:val="00D14F59"/>
    <w:rsid w:val="00D429F8"/>
    <w:rsid w:val="00D46BB1"/>
    <w:rsid w:val="00D61E6E"/>
    <w:rsid w:val="00F50738"/>
    <w:rsid w:val="00FA24E7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7D01"/>
  <w15:docId w15:val="{DBC4092F-2CC9-4E34-9645-4C6521E4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D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E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12C9-C89C-4288-AAAB-7C456D9F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OIPiP Krosno</cp:lastModifiedBy>
  <cp:revision>17</cp:revision>
  <cp:lastPrinted>2023-04-19T11:04:00Z</cp:lastPrinted>
  <dcterms:created xsi:type="dcterms:W3CDTF">2020-01-30T11:20:00Z</dcterms:created>
  <dcterms:modified xsi:type="dcterms:W3CDTF">2023-04-19T11:04:00Z</dcterms:modified>
</cp:coreProperties>
</file>